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F579" w14:textId="77777777" w:rsidR="00163D58" w:rsidRPr="00163D58" w:rsidRDefault="00163D58" w:rsidP="00163D58">
      <w:r w:rsidRPr="00163D58">
        <w:t>第3回特別座談会（東日本）オンライン開催</w:t>
      </w:r>
    </w:p>
    <w:p w14:paraId="5A52E8B7" w14:textId="77777777" w:rsidR="00163D58" w:rsidRPr="00163D58" w:rsidRDefault="00163D58" w:rsidP="00163D58">
      <w:hyperlink r:id="rId4" w:tgtFrame="_blank" w:history="1">
        <w:r w:rsidRPr="00163D58">
          <w:rPr>
            <w:rStyle w:val="a3"/>
            <w:rFonts w:hint="eastAsia"/>
          </w:rPr>
          <w:t>お申込みはこちら</w:t>
        </w:r>
      </w:hyperlink>
    </w:p>
    <w:tbl>
      <w:tblPr>
        <w:tblW w:w="10950" w:type="dxa"/>
        <w:shd w:val="clear" w:color="auto" w:fill="FCF0EF"/>
        <w:tblCellMar>
          <w:top w:w="15" w:type="dxa"/>
          <w:left w:w="15" w:type="dxa"/>
          <w:bottom w:w="15" w:type="dxa"/>
          <w:right w:w="15" w:type="dxa"/>
        </w:tblCellMar>
        <w:tblLook w:val="04A0" w:firstRow="1" w:lastRow="0" w:firstColumn="1" w:lastColumn="0" w:noHBand="0" w:noVBand="1"/>
      </w:tblPr>
      <w:tblGrid>
        <w:gridCol w:w="1500"/>
        <w:gridCol w:w="9450"/>
      </w:tblGrid>
      <w:tr w:rsidR="00163D58" w:rsidRPr="00163D58" w14:paraId="678B953E" w14:textId="77777777" w:rsidTr="00163D58">
        <w:tc>
          <w:tcPr>
            <w:tcW w:w="1500" w:type="dxa"/>
            <w:shd w:val="clear" w:color="auto" w:fill="FCF0EF"/>
            <w:tcMar>
              <w:top w:w="240" w:type="dxa"/>
              <w:left w:w="240" w:type="dxa"/>
              <w:bottom w:w="240" w:type="dxa"/>
              <w:right w:w="240" w:type="dxa"/>
            </w:tcMar>
            <w:vAlign w:val="center"/>
            <w:hideMark/>
          </w:tcPr>
          <w:p w14:paraId="39B69271" w14:textId="77777777" w:rsidR="00163D58" w:rsidRPr="00163D58" w:rsidRDefault="00163D58" w:rsidP="00163D58">
            <w:pPr>
              <w:rPr>
                <w:rFonts w:hint="eastAsia"/>
              </w:rPr>
            </w:pPr>
            <w:r w:rsidRPr="00163D58">
              <w:rPr>
                <w:b/>
                <w:bCs/>
              </w:rPr>
              <w:t>テーマ</w:t>
            </w:r>
          </w:p>
        </w:tc>
        <w:tc>
          <w:tcPr>
            <w:tcW w:w="0" w:type="auto"/>
            <w:shd w:val="clear" w:color="auto" w:fill="FCF0EF"/>
            <w:tcMar>
              <w:top w:w="240" w:type="dxa"/>
              <w:left w:w="240" w:type="dxa"/>
              <w:bottom w:w="240" w:type="dxa"/>
              <w:right w:w="240" w:type="dxa"/>
            </w:tcMar>
            <w:vAlign w:val="center"/>
            <w:hideMark/>
          </w:tcPr>
          <w:p w14:paraId="2C1CCA59" w14:textId="77777777" w:rsidR="00163D58" w:rsidRPr="00163D58" w:rsidRDefault="00163D58" w:rsidP="00163D58">
            <w:r w:rsidRPr="00163D58">
              <w:t>TQM推進の勘所－先人の知恵を借りる－</w:t>
            </w:r>
          </w:p>
        </w:tc>
      </w:tr>
      <w:tr w:rsidR="00163D58" w:rsidRPr="00163D58" w14:paraId="77964EEB" w14:textId="77777777" w:rsidTr="00163D58">
        <w:tc>
          <w:tcPr>
            <w:tcW w:w="0" w:type="auto"/>
            <w:shd w:val="clear" w:color="auto" w:fill="FCF0EF"/>
            <w:tcMar>
              <w:top w:w="240" w:type="dxa"/>
              <w:left w:w="240" w:type="dxa"/>
              <w:bottom w:w="240" w:type="dxa"/>
              <w:right w:w="240" w:type="dxa"/>
            </w:tcMar>
            <w:vAlign w:val="center"/>
            <w:hideMark/>
          </w:tcPr>
          <w:p w14:paraId="70E94E5A" w14:textId="77777777" w:rsidR="00163D58" w:rsidRPr="00163D58" w:rsidRDefault="00163D58" w:rsidP="00163D58">
            <w:r w:rsidRPr="00163D58">
              <w:rPr>
                <w:b/>
                <w:bCs/>
              </w:rPr>
              <w:t>日　時</w:t>
            </w:r>
          </w:p>
        </w:tc>
        <w:tc>
          <w:tcPr>
            <w:tcW w:w="0" w:type="auto"/>
            <w:shd w:val="clear" w:color="auto" w:fill="FCF0EF"/>
            <w:tcMar>
              <w:top w:w="240" w:type="dxa"/>
              <w:left w:w="240" w:type="dxa"/>
              <w:bottom w:w="240" w:type="dxa"/>
              <w:right w:w="240" w:type="dxa"/>
            </w:tcMar>
            <w:vAlign w:val="center"/>
            <w:hideMark/>
          </w:tcPr>
          <w:p w14:paraId="416FC2F0" w14:textId="77777777" w:rsidR="00163D58" w:rsidRPr="00163D58" w:rsidRDefault="00163D58" w:rsidP="00163D58">
            <w:r w:rsidRPr="00163D58">
              <w:rPr>
                <w:b/>
                <w:bCs/>
              </w:rPr>
              <w:t>2022年1月28日（金）13：00～17：40</w:t>
            </w:r>
          </w:p>
        </w:tc>
      </w:tr>
      <w:tr w:rsidR="00163D58" w:rsidRPr="00163D58" w14:paraId="6D053505" w14:textId="77777777" w:rsidTr="00163D58">
        <w:tc>
          <w:tcPr>
            <w:tcW w:w="0" w:type="auto"/>
            <w:shd w:val="clear" w:color="auto" w:fill="FCF0EF"/>
            <w:tcMar>
              <w:top w:w="240" w:type="dxa"/>
              <w:left w:w="240" w:type="dxa"/>
              <w:bottom w:w="240" w:type="dxa"/>
              <w:right w:w="240" w:type="dxa"/>
            </w:tcMar>
            <w:vAlign w:val="center"/>
            <w:hideMark/>
          </w:tcPr>
          <w:p w14:paraId="5C5E967D" w14:textId="77777777" w:rsidR="00163D58" w:rsidRPr="00163D58" w:rsidRDefault="00163D58" w:rsidP="00163D58">
            <w:r w:rsidRPr="00163D58">
              <w:rPr>
                <w:b/>
                <w:bCs/>
              </w:rPr>
              <w:t>会　場</w:t>
            </w:r>
          </w:p>
        </w:tc>
        <w:tc>
          <w:tcPr>
            <w:tcW w:w="0" w:type="auto"/>
            <w:shd w:val="clear" w:color="auto" w:fill="FCF0EF"/>
            <w:tcMar>
              <w:top w:w="240" w:type="dxa"/>
              <w:left w:w="240" w:type="dxa"/>
              <w:bottom w:w="240" w:type="dxa"/>
              <w:right w:w="240" w:type="dxa"/>
            </w:tcMar>
            <w:vAlign w:val="center"/>
            <w:hideMark/>
          </w:tcPr>
          <w:p w14:paraId="33C022D6" w14:textId="77777777" w:rsidR="00163D58" w:rsidRPr="00163D58" w:rsidRDefault="00163D58" w:rsidP="00163D58">
            <w:r w:rsidRPr="00163D58">
              <w:t>Zoom会議室（オンライン）</w:t>
            </w:r>
          </w:p>
        </w:tc>
      </w:tr>
      <w:tr w:rsidR="00163D58" w:rsidRPr="00163D58" w14:paraId="1294A2A6" w14:textId="77777777" w:rsidTr="00163D58">
        <w:tc>
          <w:tcPr>
            <w:tcW w:w="0" w:type="auto"/>
            <w:shd w:val="clear" w:color="auto" w:fill="FCF0EF"/>
            <w:tcMar>
              <w:top w:w="240" w:type="dxa"/>
              <w:left w:w="240" w:type="dxa"/>
              <w:bottom w:w="240" w:type="dxa"/>
              <w:right w:w="240" w:type="dxa"/>
            </w:tcMar>
            <w:vAlign w:val="center"/>
            <w:hideMark/>
          </w:tcPr>
          <w:p w14:paraId="7BCFF361" w14:textId="77777777" w:rsidR="00163D58" w:rsidRPr="00163D58" w:rsidRDefault="00163D58" w:rsidP="00163D58">
            <w:r w:rsidRPr="00163D58">
              <w:rPr>
                <w:b/>
                <w:bCs/>
              </w:rPr>
              <w:t>登壇者</w:t>
            </w:r>
          </w:p>
        </w:tc>
        <w:tc>
          <w:tcPr>
            <w:tcW w:w="0" w:type="auto"/>
            <w:shd w:val="clear" w:color="auto" w:fill="FCF0EF"/>
            <w:tcMar>
              <w:top w:w="240" w:type="dxa"/>
              <w:left w:w="240" w:type="dxa"/>
              <w:bottom w:w="240" w:type="dxa"/>
              <w:right w:w="240" w:type="dxa"/>
            </w:tcMar>
            <w:vAlign w:val="center"/>
            <w:hideMark/>
          </w:tcPr>
          <w:p w14:paraId="73B8C619" w14:textId="77777777" w:rsidR="00163D58" w:rsidRPr="00163D58" w:rsidRDefault="00163D58" w:rsidP="00163D58">
            <w:r w:rsidRPr="00163D58">
              <w:t>品質管理推進功労賞受賞者</w:t>
            </w:r>
            <w:r w:rsidRPr="00163D58">
              <w:br/>
              <w:t xml:space="preserve">　永原 賢造 氏（プロセスマネジメントテクノ／元 リコー）</w:t>
            </w:r>
            <w:r w:rsidRPr="00163D58">
              <w:br/>
              <w:t xml:space="preserve">　北廣 和雄 氏（北廣技術士事務所／元 積水化学工業）</w:t>
            </w:r>
            <w:r w:rsidRPr="00163D58">
              <w:br/>
              <w:t xml:space="preserve">　新家 達弥 氏（新家技術士事務所／元 日立製作所）</w:t>
            </w:r>
            <w:r w:rsidRPr="00163D58">
              <w:br/>
              <w:t xml:space="preserve">　髙木 美作恵 氏（日本科学技術連盟／元 シャープ）</w:t>
            </w:r>
            <w:r w:rsidRPr="00163D58">
              <w:br/>
              <w:t>コーディネータ</w:t>
            </w:r>
            <w:r w:rsidRPr="00163D58">
              <w:br/>
              <w:t xml:space="preserve">　光藤 義郎 氏（日本科学技術連盟 嘱託 ／元 文化学園大学　特任教授）</w:t>
            </w:r>
          </w:p>
        </w:tc>
      </w:tr>
    </w:tbl>
    <w:p w14:paraId="6B306DA1" w14:textId="77777777" w:rsidR="00163D58" w:rsidRPr="00163D58" w:rsidRDefault="00163D58" w:rsidP="00163D58">
      <w:r w:rsidRPr="00163D58">
        <w:rPr>
          <w:rFonts w:hint="eastAsia"/>
          <w:b/>
          <w:bCs/>
        </w:rPr>
        <w:t>開催趣旨</w:t>
      </w:r>
    </w:p>
    <w:p w14:paraId="3BEAA396" w14:textId="77777777" w:rsidR="00163D58" w:rsidRPr="00163D58" w:rsidRDefault="00163D58" w:rsidP="00163D58">
      <w:pPr>
        <w:rPr>
          <w:rFonts w:hint="eastAsia"/>
        </w:rPr>
      </w:pPr>
      <w:r w:rsidRPr="00163D58">
        <w:rPr>
          <w:rFonts w:hint="eastAsia"/>
        </w:rPr>
        <w:t xml:space="preserve">　過去2回にわたって開催した特別座談会(第1回2019年2月19日、第2回2021年7月9日)が大変有意義で役に立ったと好評を得て、開催のご要望を多数受けましたので、ここに「第3回 TQM推進の勘所－先人の知恵を借りる－ 」を開催いたします。　</w:t>
      </w:r>
    </w:p>
    <w:p w14:paraId="33929320" w14:textId="77777777" w:rsidR="00163D58" w:rsidRPr="00163D58" w:rsidRDefault="00163D58" w:rsidP="00163D58">
      <w:pPr>
        <w:rPr>
          <w:rFonts w:hint="eastAsia"/>
        </w:rPr>
      </w:pPr>
      <w:r w:rsidRPr="00163D58">
        <w:rPr>
          <w:rFonts w:hint="eastAsia"/>
        </w:rPr>
        <w:t xml:space="preserve">　ここ数年、品質、品質管理体制に疑問符がついてしまうような重大な問題が頻発しており、TQM（総合的品質管理）は既に十分に成熟していると思われてきましたが、いつの間にか、あちらこちらに綻びができてしまっているのではないでしょうか。</w:t>
      </w:r>
    </w:p>
    <w:p w14:paraId="1923001B" w14:textId="77777777" w:rsidR="00163D58" w:rsidRPr="00163D58" w:rsidRDefault="00163D58" w:rsidP="00163D58">
      <w:pPr>
        <w:rPr>
          <w:rFonts w:hint="eastAsia"/>
        </w:rPr>
      </w:pPr>
      <w:r w:rsidRPr="00163D58">
        <w:rPr>
          <w:rFonts w:hint="eastAsia"/>
        </w:rPr>
        <w:t xml:space="preserve">　そこで、日本品質管理学会の「品質管理推進功労賞」を受賞された4名の方々をお招きし、長年TQM推進に携わってこられた経験談から、過去と今を比較して、今後のTQM再考の観点で、TQM推進の勘所について忌憚のないご意見を語っていただくのが、本特別座談会の趣旨です。　</w:t>
      </w:r>
    </w:p>
    <w:p w14:paraId="6EC7B83D" w14:textId="77777777" w:rsidR="00163D58" w:rsidRPr="00163D58" w:rsidRDefault="00163D58" w:rsidP="00163D58">
      <w:pPr>
        <w:rPr>
          <w:rFonts w:hint="eastAsia"/>
        </w:rPr>
      </w:pPr>
      <w:r w:rsidRPr="00163D58">
        <w:rPr>
          <w:rFonts w:hint="eastAsia"/>
        </w:rPr>
        <w:t xml:space="preserve">　講演の中では、登壇者の出身組織の紹介も出てきますが、あくまでも品質管理推進功労賞の方々の、社内および社外活動で養われた貴重な経験談を拝聴するのが狙いです。</w:t>
      </w:r>
    </w:p>
    <w:p w14:paraId="7EF3F158" w14:textId="77777777" w:rsidR="00163D58" w:rsidRPr="00163D58" w:rsidRDefault="00163D58" w:rsidP="00163D58">
      <w:pPr>
        <w:rPr>
          <w:rFonts w:hint="eastAsia"/>
        </w:rPr>
      </w:pPr>
      <w:r w:rsidRPr="00163D58">
        <w:rPr>
          <w:rFonts w:hint="eastAsia"/>
        </w:rPr>
        <w:t xml:space="preserve">　特に今回は、不易流行、すなわち、世の中の変化に応じて「変えるべきもの」と、どう変化しようとも「変えてはいけないもの」に焦点を当てます。</w:t>
      </w:r>
    </w:p>
    <w:p w14:paraId="6F7EC077" w14:textId="77777777" w:rsidR="00163D58" w:rsidRPr="00163D58" w:rsidRDefault="00163D58" w:rsidP="00163D58">
      <w:pPr>
        <w:rPr>
          <w:rFonts w:hint="eastAsia"/>
        </w:rPr>
      </w:pPr>
      <w:r w:rsidRPr="00163D58">
        <w:rPr>
          <w:rFonts w:hint="eastAsia"/>
        </w:rPr>
        <w:t xml:space="preserve">　座談会の司会は、日本科学技術連盟（元 文化学園大学 特任教授）の光藤義郎先生にお願いしました。</w:t>
      </w:r>
    </w:p>
    <w:p w14:paraId="6CAA8D0A" w14:textId="77777777" w:rsidR="00163D58" w:rsidRPr="00163D58" w:rsidRDefault="00163D58" w:rsidP="00163D58">
      <w:pPr>
        <w:rPr>
          <w:rFonts w:hint="eastAsia"/>
        </w:rPr>
      </w:pPr>
      <w:r w:rsidRPr="00163D58">
        <w:rPr>
          <w:rFonts w:hint="eastAsia"/>
        </w:rPr>
        <w:t xml:space="preserve">　本座談会は、TQM推進に携わる、あらゆる悩める人々を対象としています。実際に所属組織でのTQM推進で戦い続けた先人たちの言葉には、すぐ明日からでも役に立つ知恵が散りばめられているはずです。座談会の後半はフランクな形態で直接先人からお話しを聞く場も設定されています。</w:t>
      </w:r>
    </w:p>
    <w:p w14:paraId="65F1A38E" w14:textId="77777777" w:rsidR="00163D58" w:rsidRPr="00163D58" w:rsidRDefault="00163D58" w:rsidP="00163D58">
      <w:pPr>
        <w:rPr>
          <w:rFonts w:hint="eastAsia"/>
        </w:rPr>
      </w:pPr>
      <w:r w:rsidRPr="00163D58">
        <w:rPr>
          <w:rFonts w:hint="eastAsia"/>
        </w:rPr>
        <w:t xml:space="preserve">　もう一度TQMを見直す機会として、是非、積極的なご参加をお待ちしています。</w:t>
      </w:r>
    </w:p>
    <w:p w14:paraId="021C6039" w14:textId="77777777" w:rsidR="00163D58" w:rsidRPr="00163D58" w:rsidRDefault="00163D58" w:rsidP="00163D58">
      <w:pPr>
        <w:rPr>
          <w:rFonts w:hint="eastAsia"/>
        </w:rPr>
      </w:pPr>
      <w:r w:rsidRPr="00163D58">
        <w:rPr>
          <w:rFonts w:hint="eastAsia"/>
        </w:rPr>
        <w:t>&lt;&lt;</w:t>
      </w:r>
      <w:r w:rsidRPr="00163D58">
        <w:rPr>
          <w:rFonts w:hint="eastAsia"/>
          <w:b/>
          <w:bCs/>
        </w:rPr>
        <w:t>プログラム</w:t>
      </w:r>
      <w:r w:rsidRPr="00163D58">
        <w:rPr>
          <w:rFonts w:hint="eastAsia"/>
        </w:rPr>
        <w:t>案&gt;&gt;</w:t>
      </w:r>
    </w:p>
    <w:tbl>
      <w:tblPr>
        <w:tblW w:w="10950" w:type="dxa"/>
        <w:shd w:val="clear" w:color="auto" w:fill="E7F5FE"/>
        <w:tblCellMar>
          <w:top w:w="15" w:type="dxa"/>
          <w:left w:w="15" w:type="dxa"/>
          <w:bottom w:w="15" w:type="dxa"/>
          <w:right w:w="15" w:type="dxa"/>
        </w:tblCellMar>
        <w:tblLook w:val="04A0" w:firstRow="1" w:lastRow="0" w:firstColumn="1" w:lastColumn="0" w:noHBand="0" w:noVBand="1"/>
      </w:tblPr>
      <w:tblGrid>
        <w:gridCol w:w="1875"/>
        <w:gridCol w:w="2896"/>
        <w:gridCol w:w="6179"/>
      </w:tblGrid>
      <w:tr w:rsidR="00163D58" w:rsidRPr="00163D58" w14:paraId="71F6515B" w14:textId="77777777" w:rsidTr="00163D58">
        <w:tc>
          <w:tcPr>
            <w:tcW w:w="1875" w:type="dxa"/>
            <w:shd w:val="clear" w:color="auto" w:fill="E7F5FE"/>
            <w:tcMar>
              <w:top w:w="240" w:type="dxa"/>
              <w:left w:w="240" w:type="dxa"/>
              <w:bottom w:w="240" w:type="dxa"/>
              <w:right w:w="240" w:type="dxa"/>
            </w:tcMar>
            <w:vAlign w:val="center"/>
            <w:hideMark/>
          </w:tcPr>
          <w:p w14:paraId="15A411D3" w14:textId="77777777" w:rsidR="00163D58" w:rsidRPr="00163D58" w:rsidRDefault="00163D58" w:rsidP="00163D58">
            <w:pPr>
              <w:rPr>
                <w:rFonts w:hint="eastAsia"/>
              </w:rPr>
            </w:pPr>
            <w:r w:rsidRPr="00163D58">
              <w:rPr>
                <w:b/>
                <w:bCs/>
              </w:rPr>
              <w:lastRenderedPageBreak/>
              <w:t>時間</w:t>
            </w:r>
          </w:p>
        </w:tc>
        <w:tc>
          <w:tcPr>
            <w:tcW w:w="0" w:type="auto"/>
            <w:shd w:val="clear" w:color="auto" w:fill="E7F5FE"/>
            <w:tcMar>
              <w:top w:w="240" w:type="dxa"/>
              <w:left w:w="240" w:type="dxa"/>
              <w:bottom w:w="240" w:type="dxa"/>
              <w:right w:w="240" w:type="dxa"/>
            </w:tcMar>
            <w:vAlign w:val="center"/>
            <w:hideMark/>
          </w:tcPr>
          <w:p w14:paraId="524C7816" w14:textId="77777777" w:rsidR="00163D58" w:rsidRPr="00163D58" w:rsidRDefault="00163D58" w:rsidP="00163D58">
            <w:r w:rsidRPr="00163D58">
              <w:rPr>
                <w:b/>
                <w:bCs/>
              </w:rPr>
              <w:t>内容</w:t>
            </w:r>
          </w:p>
        </w:tc>
        <w:tc>
          <w:tcPr>
            <w:tcW w:w="0" w:type="auto"/>
            <w:shd w:val="clear" w:color="auto" w:fill="E7F5FE"/>
            <w:tcMar>
              <w:top w:w="240" w:type="dxa"/>
              <w:left w:w="240" w:type="dxa"/>
              <w:bottom w:w="240" w:type="dxa"/>
              <w:right w:w="240" w:type="dxa"/>
            </w:tcMar>
            <w:vAlign w:val="center"/>
            <w:hideMark/>
          </w:tcPr>
          <w:p w14:paraId="5AA7C9D2" w14:textId="77777777" w:rsidR="00163D58" w:rsidRPr="00163D58" w:rsidRDefault="00163D58" w:rsidP="00163D58">
            <w:r w:rsidRPr="00163D58">
              <w:rPr>
                <w:b/>
                <w:bCs/>
              </w:rPr>
              <w:t>登壇者(敬称略)</w:t>
            </w:r>
          </w:p>
        </w:tc>
      </w:tr>
    </w:tbl>
    <w:p w14:paraId="119C089F" w14:textId="77777777" w:rsidR="00163D58" w:rsidRPr="00163D58" w:rsidRDefault="00163D58" w:rsidP="00163D58">
      <w:pPr>
        <w:rPr>
          <w:vanish/>
        </w:rPr>
      </w:pPr>
    </w:p>
    <w:tbl>
      <w:tblPr>
        <w:tblW w:w="10950" w:type="dxa"/>
        <w:shd w:val="clear" w:color="auto" w:fill="E7F5FE"/>
        <w:tblCellMar>
          <w:top w:w="15" w:type="dxa"/>
          <w:left w:w="15" w:type="dxa"/>
          <w:bottom w:w="15" w:type="dxa"/>
          <w:right w:w="15" w:type="dxa"/>
        </w:tblCellMar>
        <w:tblLook w:val="04A0" w:firstRow="1" w:lastRow="0" w:firstColumn="1" w:lastColumn="0" w:noHBand="0" w:noVBand="1"/>
      </w:tblPr>
      <w:tblGrid>
        <w:gridCol w:w="2021"/>
        <w:gridCol w:w="2286"/>
        <w:gridCol w:w="4513"/>
        <w:gridCol w:w="2130"/>
      </w:tblGrid>
      <w:tr w:rsidR="00163D58" w:rsidRPr="00163D58" w14:paraId="1C5F0AF7" w14:textId="77777777" w:rsidTr="00163D58">
        <w:trPr>
          <w:trHeight w:val="347"/>
        </w:trPr>
        <w:tc>
          <w:tcPr>
            <w:tcW w:w="0" w:type="auto"/>
            <w:shd w:val="clear" w:color="auto" w:fill="E7F5FE"/>
            <w:noWrap/>
            <w:tcMar>
              <w:top w:w="240" w:type="dxa"/>
              <w:left w:w="240" w:type="dxa"/>
              <w:bottom w:w="240" w:type="dxa"/>
              <w:right w:w="240" w:type="dxa"/>
            </w:tcMar>
            <w:vAlign w:val="center"/>
            <w:hideMark/>
          </w:tcPr>
          <w:p w14:paraId="2A037948" w14:textId="77777777" w:rsidR="00163D58" w:rsidRPr="00163D58" w:rsidRDefault="00163D58" w:rsidP="00163D58">
            <w:r w:rsidRPr="00163D58">
              <w:t>13：00～13：05</w:t>
            </w:r>
          </w:p>
        </w:tc>
        <w:tc>
          <w:tcPr>
            <w:tcW w:w="0" w:type="auto"/>
            <w:shd w:val="clear" w:color="auto" w:fill="E7F5FE"/>
            <w:tcMar>
              <w:top w:w="240" w:type="dxa"/>
              <w:left w:w="240" w:type="dxa"/>
              <w:bottom w:w="240" w:type="dxa"/>
              <w:right w:w="240" w:type="dxa"/>
            </w:tcMar>
            <w:vAlign w:val="center"/>
            <w:hideMark/>
          </w:tcPr>
          <w:p w14:paraId="62507780" w14:textId="77777777" w:rsidR="00163D58" w:rsidRPr="00163D58" w:rsidRDefault="00163D58" w:rsidP="00163D58">
            <w:r w:rsidRPr="00163D58">
              <w:t xml:space="preserve">開会挨拶　</w:t>
            </w:r>
          </w:p>
        </w:tc>
        <w:tc>
          <w:tcPr>
            <w:tcW w:w="0" w:type="auto"/>
            <w:gridSpan w:val="2"/>
            <w:shd w:val="clear" w:color="auto" w:fill="E7F5FE"/>
            <w:noWrap/>
            <w:tcMar>
              <w:top w:w="240" w:type="dxa"/>
              <w:left w:w="240" w:type="dxa"/>
              <w:bottom w:w="240" w:type="dxa"/>
              <w:right w:w="240" w:type="dxa"/>
            </w:tcMar>
            <w:vAlign w:val="center"/>
            <w:hideMark/>
          </w:tcPr>
          <w:p w14:paraId="44055A1E" w14:textId="77777777" w:rsidR="00163D58" w:rsidRPr="00163D58" w:rsidRDefault="00163D58" w:rsidP="00163D58">
            <w:r w:rsidRPr="00163D58">
              <w:t>事業・広報委員会　委員長　熊井　秀俊</w:t>
            </w:r>
          </w:p>
        </w:tc>
      </w:tr>
      <w:tr w:rsidR="00163D58" w:rsidRPr="00163D58" w14:paraId="0940A41C" w14:textId="77777777" w:rsidTr="00163D58">
        <w:trPr>
          <w:trHeight w:val="358"/>
        </w:trPr>
        <w:tc>
          <w:tcPr>
            <w:tcW w:w="0" w:type="auto"/>
            <w:vMerge w:val="restart"/>
            <w:shd w:val="clear" w:color="auto" w:fill="E7F5FE"/>
            <w:tcMar>
              <w:top w:w="240" w:type="dxa"/>
              <w:left w:w="240" w:type="dxa"/>
              <w:bottom w:w="240" w:type="dxa"/>
              <w:right w:w="240" w:type="dxa"/>
            </w:tcMar>
            <w:vAlign w:val="center"/>
            <w:hideMark/>
          </w:tcPr>
          <w:p w14:paraId="053465F3" w14:textId="77777777" w:rsidR="00163D58" w:rsidRPr="00163D58" w:rsidRDefault="00163D58" w:rsidP="00163D58">
            <w:r w:rsidRPr="00163D58">
              <w:t>13：05～13：45</w:t>
            </w:r>
          </w:p>
        </w:tc>
        <w:tc>
          <w:tcPr>
            <w:tcW w:w="0" w:type="auto"/>
            <w:gridSpan w:val="2"/>
            <w:shd w:val="clear" w:color="auto" w:fill="E7F5FE"/>
            <w:tcMar>
              <w:top w:w="240" w:type="dxa"/>
              <w:left w:w="240" w:type="dxa"/>
              <w:bottom w:w="240" w:type="dxa"/>
              <w:right w:w="240" w:type="dxa"/>
            </w:tcMar>
            <w:vAlign w:val="center"/>
            <w:hideMark/>
          </w:tcPr>
          <w:p w14:paraId="4637C1F1" w14:textId="77777777" w:rsidR="00163D58" w:rsidRPr="00163D58" w:rsidRDefault="00163D58" w:rsidP="00163D58">
            <w:r w:rsidRPr="00163D58">
              <w:t>品質保証の本質にせまる</w:t>
            </w:r>
          </w:p>
        </w:tc>
        <w:tc>
          <w:tcPr>
            <w:tcW w:w="0" w:type="auto"/>
            <w:shd w:val="clear" w:color="auto" w:fill="E7F5FE"/>
            <w:vAlign w:val="center"/>
            <w:hideMark/>
          </w:tcPr>
          <w:p w14:paraId="641809E6" w14:textId="77777777" w:rsidR="00163D58" w:rsidRPr="00163D58" w:rsidRDefault="00163D58" w:rsidP="00163D58"/>
        </w:tc>
      </w:tr>
      <w:tr w:rsidR="00163D58" w:rsidRPr="00163D58" w14:paraId="5EABAEAE" w14:textId="77777777" w:rsidTr="00163D58">
        <w:trPr>
          <w:trHeight w:val="356"/>
        </w:trPr>
        <w:tc>
          <w:tcPr>
            <w:tcW w:w="0" w:type="auto"/>
            <w:vMerge/>
            <w:shd w:val="clear" w:color="auto" w:fill="E7F5FE"/>
            <w:vAlign w:val="center"/>
            <w:hideMark/>
          </w:tcPr>
          <w:p w14:paraId="0FE47AB3" w14:textId="77777777" w:rsidR="00163D58" w:rsidRPr="00163D58" w:rsidRDefault="00163D58" w:rsidP="00163D58"/>
        </w:tc>
        <w:tc>
          <w:tcPr>
            <w:tcW w:w="0" w:type="auto"/>
            <w:gridSpan w:val="2"/>
            <w:shd w:val="clear" w:color="auto" w:fill="E7F5FE"/>
            <w:tcMar>
              <w:top w:w="240" w:type="dxa"/>
              <w:left w:w="240" w:type="dxa"/>
              <w:bottom w:w="240" w:type="dxa"/>
              <w:right w:w="240" w:type="dxa"/>
            </w:tcMar>
            <w:vAlign w:val="center"/>
            <w:hideMark/>
          </w:tcPr>
          <w:p w14:paraId="4B43E52A" w14:textId="77777777" w:rsidR="00163D58" w:rsidRPr="00163D58" w:rsidRDefault="00163D58" w:rsidP="00163D58">
            <w:r w:rsidRPr="00163D58">
              <w:t>永原　賢造（プロセスマネジメントテクノ／元 リコー）</w:t>
            </w:r>
          </w:p>
        </w:tc>
        <w:tc>
          <w:tcPr>
            <w:tcW w:w="0" w:type="auto"/>
            <w:shd w:val="clear" w:color="auto" w:fill="E7F5FE"/>
            <w:vAlign w:val="center"/>
            <w:hideMark/>
          </w:tcPr>
          <w:p w14:paraId="06BB68AF" w14:textId="77777777" w:rsidR="00163D58" w:rsidRPr="00163D58" w:rsidRDefault="00163D58" w:rsidP="00163D58"/>
        </w:tc>
      </w:tr>
      <w:tr w:rsidR="00163D58" w:rsidRPr="00163D58" w14:paraId="2D13D6F3" w14:textId="77777777" w:rsidTr="00163D58">
        <w:trPr>
          <w:trHeight w:val="1928"/>
        </w:trPr>
        <w:tc>
          <w:tcPr>
            <w:tcW w:w="0" w:type="auto"/>
            <w:vMerge/>
            <w:shd w:val="clear" w:color="auto" w:fill="E7F5FE"/>
            <w:vAlign w:val="center"/>
            <w:hideMark/>
          </w:tcPr>
          <w:p w14:paraId="7B593062" w14:textId="77777777" w:rsidR="00163D58" w:rsidRPr="00163D58" w:rsidRDefault="00163D58" w:rsidP="00163D58"/>
        </w:tc>
        <w:tc>
          <w:tcPr>
            <w:tcW w:w="0" w:type="auto"/>
            <w:gridSpan w:val="2"/>
            <w:shd w:val="clear" w:color="auto" w:fill="E7F5FE"/>
            <w:tcMar>
              <w:top w:w="240" w:type="dxa"/>
              <w:left w:w="240" w:type="dxa"/>
              <w:bottom w:w="240" w:type="dxa"/>
              <w:right w:w="240" w:type="dxa"/>
            </w:tcMar>
            <w:vAlign w:val="center"/>
            <w:hideMark/>
          </w:tcPr>
          <w:p w14:paraId="27A22460" w14:textId="77777777" w:rsidR="00163D58" w:rsidRPr="00163D58" w:rsidRDefault="00163D58" w:rsidP="00163D58">
            <w:r w:rsidRPr="00163D58">
              <w:t>【聞きどころ】</w:t>
            </w:r>
            <w:r w:rsidRPr="00163D58">
              <w:br/>
              <w:t xml:space="preserve">　品質保証追究の中で、キーとなる設計と工程設計のプロセス改善を品質スタッフがいかにして主導していくか、実践事例を通じて紹介する。また、顧客価値創造が多様化している中で、これらに対応したエンパワメントの重要性にも触れる。</w:t>
            </w:r>
          </w:p>
        </w:tc>
        <w:tc>
          <w:tcPr>
            <w:tcW w:w="0" w:type="auto"/>
            <w:shd w:val="clear" w:color="auto" w:fill="E7F5FE"/>
            <w:vAlign w:val="center"/>
            <w:hideMark/>
          </w:tcPr>
          <w:p w14:paraId="125A4B9F" w14:textId="77777777" w:rsidR="00163D58" w:rsidRPr="00163D58" w:rsidRDefault="00163D58" w:rsidP="00163D58"/>
        </w:tc>
      </w:tr>
      <w:tr w:rsidR="00163D58" w:rsidRPr="00163D58" w14:paraId="69CC6F7B" w14:textId="77777777" w:rsidTr="00163D58">
        <w:tc>
          <w:tcPr>
            <w:tcW w:w="0" w:type="auto"/>
            <w:shd w:val="clear" w:color="auto" w:fill="E7F5FE"/>
            <w:vAlign w:val="center"/>
            <w:hideMark/>
          </w:tcPr>
          <w:p w14:paraId="6D29E6FD" w14:textId="77777777" w:rsidR="00163D58" w:rsidRPr="00163D58" w:rsidRDefault="00163D58" w:rsidP="00163D58"/>
        </w:tc>
        <w:tc>
          <w:tcPr>
            <w:tcW w:w="0" w:type="auto"/>
            <w:shd w:val="clear" w:color="auto" w:fill="E7F5FE"/>
            <w:vAlign w:val="center"/>
            <w:hideMark/>
          </w:tcPr>
          <w:p w14:paraId="7B8F7962" w14:textId="77777777" w:rsidR="00163D58" w:rsidRPr="00163D58" w:rsidRDefault="00163D58" w:rsidP="00163D58"/>
        </w:tc>
        <w:tc>
          <w:tcPr>
            <w:tcW w:w="0" w:type="auto"/>
            <w:shd w:val="clear" w:color="auto" w:fill="E7F5FE"/>
            <w:vAlign w:val="center"/>
            <w:hideMark/>
          </w:tcPr>
          <w:p w14:paraId="4A30A002" w14:textId="77777777" w:rsidR="00163D58" w:rsidRPr="00163D58" w:rsidRDefault="00163D58" w:rsidP="00163D58"/>
        </w:tc>
        <w:tc>
          <w:tcPr>
            <w:tcW w:w="0" w:type="auto"/>
            <w:shd w:val="clear" w:color="auto" w:fill="E7F5FE"/>
            <w:vAlign w:val="center"/>
            <w:hideMark/>
          </w:tcPr>
          <w:p w14:paraId="46774CDC" w14:textId="77777777" w:rsidR="00163D58" w:rsidRPr="00163D58" w:rsidRDefault="00163D58" w:rsidP="00163D58"/>
        </w:tc>
      </w:tr>
      <w:tr w:rsidR="00163D58" w:rsidRPr="00163D58" w14:paraId="3AB6B976" w14:textId="77777777" w:rsidTr="00163D58">
        <w:trPr>
          <w:trHeight w:val="488"/>
        </w:trPr>
        <w:tc>
          <w:tcPr>
            <w:tcW w:w="0" w:type="auto"/>
            <w:vMerge w:val="restart"/>
            <w:shd w:val="clear" w:color="auto" w:fill="E7F5FE"/>
            <w:tcMar>
              <w:top w:w="240" w:type="dxa"/>
              <w:left w:w="240" w:type="dxa"/>
              <w:bottom w:w="240" w:type="dxa"/>
              <w:right w:w="240" w:type="dxa"/>
            </w:tcMar>
            <w:vAlign w:val="center"/>
            <w:hideMark/>
          </w:tcPr>
          <w:p w14:paraId="62DDC089" w14:textId="77777777" w:rsidR="00163D58" w:rsidRPr="00163D58" w:rsidRDefault="00163D58" w:rsidP="00163D58">
            <w:r w:rsidRPr="00163D58">
              <w:t>13：45～14：25</w:t>
            </w:r>
          </w:p>
        </w:tc>
        <w:tc>
          <w:tcPr>
            <w:tcW w:w="0" w:type="auto"/>
            <w:gridSpan w:val="2"/>
            <w:shd w:val="clear" w:color="auto" w:fill="E7F5FE"/>
            <w:tcMar>
              <w:top w:w="240" w:type="dxa"/>
              <w:left w:w="240" w:type="dxa"/>
              <w:bottom w:w="240" w:type="dxa"/>
              <w:right w:w="240" w:type="dxa"/>
            </w:tcMar>
            <w:vAlign w:val="center"/>
            <w:hideMark/>
          </w:tcPr>
          <w:p w14:paraId="70303576" w14:textId="77777777" w:rsidR="00163D58" w:rsidRPr="00163D58" w:rsidRDefault="00163D58" w:rsidP="00163D58">
            <w:r w:rsidRPr="00163D58">
              <w:t>社内標準化の意味と意義を考える</w:t>
            </w:r>
          </w:p>
        </w:tc>
        <w:tc>
          <w:tcPr>
            <w:tcW w:w="0" w:type="auto"/>
            <w:shd w:val="clear" w:color="auto" w:fill="E7F5FE"/>
            <w:vAlign w:val="center"/>
            <w:hideMark/>
          </w:tcPr>
          <w:p w14:paraId="047FED14" w14:textId="77777777" w:rsidR="00163D58" w:rsidRPr="00163D58" w:rsidRDefault="00163D58" w:rsidP="00163D58"/>
        </w:tc>
      </w:tr>
      <w:tr w:rsidR="00163D58" w:rsidRPr="00163D58" w14:paraId="70FCD0C7" w14:textId="77777777" w:rsidTr="00163D58">
        <w:tc>
          <w:tcPr>
            <w:tcW w:w="0" w:type="auto"/>
            <w:vMerge/>
            <w:shd w:val="clear" w:color="auto" w:fill="E7F5FE"/>
            <w:vAlign w:val="center"/>
            <w:hideMark/>
          </w:tcPr>
          <w:p w14:paraId="0EF5A941" w14:textId="77777777" w:rsidR="00163D58" w:rsidRPr="00163D58" w:rsidRDefault="00163D58" w:rsidP="00163D58"/>
        </w:tc>
        <w:tc>
          <w:tcPr>
            <w:tcW w:w="0" w:type="auto"/>
            <w:gridSpan w:val="2"/>
            <w:shd w:val="clear" w:color="auto" w:fill="E7F5FE"/>
            <w:tcMar>
              <w:top w:w="240" w:type="dxa"/>
              <w:left w:w="240" w:type="dxa"/>
              <w:bottom w:w="240" w:type="dxa"/>
              <w:right w:w="240" w:type="dxa"/>
            </w:tcMar>
            <w:vAlign w:val="center"/>
            <w:hideMark/>
          </w:tcPr>
          <w:p w14:paraId="016ADDBC" w14:textId="77777777" w:rsidR="00163D58" w:rsidRPr="00163D58" w:rsidRDefault="00163D58" w:rsidP="00163D58">
            <w:r w:rsidRPr="00163D58">
              <w:t>北廣　和雄（北廣技術士事務所／元 積水化学工業）</w:t>
            </w:r>
          </w:p>
        </w:tc>
        <w:tc>
          <w:tcPr>
            <w:tcW w:w="0" w:type="auto"/>
            <w:shd w:val="clear" w:color="auto" w:fill="E7F5FE"/>
            <w:vAlign w:val="center"/>
            <w:hideMark/>
          </w:tcPr>
          <w:p w14:paraId="7BC934D5" w14:textId="77777777" w:rsidR="00163D58" w:rsidRPr="00163D58" w:rsidRDefault="00163D58" w:rsidP="00163D58"/>
        </w:tc>
      </w:tr>
      <w:tr w:rsidR="00163D58" w:rsidRPr="00163D58" w14:paraId="22E72991" w14:textId="77777777" w:rsidTr="00163D58">
        <w:tc>
          <w:tcPr>
            <w:tcW w:w="0" w:type="auto"/>
            <w:vMerge/>
            <w:shd w:val="clear" w:color="auto" w:fill="E7F5FE"/>
            <w:vAlign w:val="center"/>
            <w:hideMark/>
          </w:tcPr>
          <w:p w14:paraId="2DE26259" w14:textId="77777777" w:rsidR="00163D58" w:rsidRPr="00163D58" w:rsidRDefault="00163D58" w:rsidP="00163D58"/>
        </w:tc>
        <w:tc>
          <w:tcPr>
            <w:tcW w:w="0" w:type="auto"/>
            <w:gridSpan w:val="2"/>
            <w:shd w:val="clear" w:color="auto" w:fill="E7F5FE"/>
            <w:tcMar>
              <w:top w:w="240" w:type="dxa"/>
              <w:left w:w="240" w:type="dxa"/>
              <w:bottom w:w="240" w:type="dxa"/>
              <w:right w:w="240" w:type="dxa"/>
            </w:tcMar>
            <w:vAlign w:val="center"/>
            <w:hideMark/>
          </w:tcPr>
          <w:p w14:paraId="60E3B424" w14:textId="77777777" w:rsidR="00163D58" w:rsidRPr="00163D58" w:rsidRDefault="00163D58" w:rsidP="00163D58">
            <w:r w:rsidRPr="00163D58">
              <w:t>【聞きどころ】</w:t>
            </w:r>
            <w:r w:rsidRPr="00163D58">
              <w:br/>
              <w:t xml:space="preserve">　ものづくり、品質管理において、社内標準化は重要かつ前提である。しかし既に取り組み、出来上がっている事がらという見方もある。難しい時代の今こそ、社内標準化が重要である。そこで、社内標準化の意味と意義をあらためて考えてみる。</w:t>
            </w:r>
          </w:p>
        </w:tc>
        <w:tc>
          <w:tcPr>
            <w:tcW w:w="0" w:type="auto"/>
            <w:shd w:val="clear" w:color="auto" w:fill="E7F5FE"/>
            <w:vAlign w:val="center"/>
            <w:hideMark/>
          </w:tcPr>
          <w:p w14:paraId="1A82B1AE" w14:textId="77777777" w:rsidR="00163D58" w:rsidRPr="00163D58" w:rsidRDefault="00163D58" w:rsidP="00163D58"/>
        </w:tc>
      </w:tr>
      <w:tr w:rsidR="00163D58" w:rsidRPr="00163D58" w14:paraId="755CD921" w14:textId="77777777" w:rsidTr="00163D58">
        <w:tc>
          <w:tcPr>
            <w:tcW w:w="0" w:type="auto"/>
            <w:shd w:val="clear" w:color="auto" w:fill="E7F5FE"/>
            <w:tcMar>
              <w:top w:w="240" w:type="dxa"/>
              <w:left w:w="240" w:type="dxa"/>
              <w:bottom w:w="240" w:type="dxa"/>
              <w:right w:w="240" w:type="dxa"/>
            </w:tcMar>
            <w:vAlign w:val="center"/>
            <w:hideMark/>
          </w:tcPr>
          <w:p w14:paraId="193272D9" w14:textId="77777777" w:rsidR="00163D58" w:rsidRPr="00163D58" w:rsidRDefault="00163D58" w:rsidP="00163D58">
            <w:r w:rsidRPr="00163D58">
              <w:t>14：25～14：35</w:t>
            </w:r>
          </w:p>
        </w:tc>
        <w:tc>
          <w:tcPr>
            <w:tcW w:w="0" w:type="auto"/>
            <w:gridSpan w:val="2"/>
            <w:shd w:val="clear" w:color="auto" w:fill="E7F5FE"/>
            <w:tcMar>
              <w:top w:w="240" w:type="dxa"/>
              <w:left w:w="240" w:type="dxa"/>
              <w:bottom w:w="240" w:type="dxa"/>
              <w:right w:w="240" w:type="dxa"/>
            </w:tcMar>
            <w:vAlign w:val="center"/>
            <w:hideMark/>
          </w:tcPr>
          <w:p w14:paraId="3F6CBA23" w14:textId="77777777" w:rsidR="00163D58" w:rsidRPr="00163D58" w:rsidRDefault="00163D58" w:rsidP="00163D58">
            <w:r w:rsidRPr="00163D58">
              <w:t>休　　憩</w:t>
            </w:r>
          </w:p>
        </w:tc>
        <w:tc>
          <w:tcPr>
            <w:tcW w:w="0" w:type="auto"/>
            <w:shd w:val="clear" w:color="auto" w:fill="E7F5FE"/>
            <w:vAlign w:val="center"/>
            <w:hideMark/>
          </w:tcPr>
          <w:p w14:paraId="492D993F" w14:textId="77777777" w:rsidR="00163D58" w:rsidRPr="00163D58" w:rsidRDefault="00163D58" w:rsidP="00163D58"/>
        </w:tc>
      </w:tr>
      <w:tr w:rsidR="00163D58" w:rsidRPr="00163D58" w14:paraId="28AD96DC" w14:textId="77777777" w:rsidTr="00163D58">
        <w:tc>
          <w:tcPr>
            <w:tcW w:w="0" w:type="auto"/>
            <w:vMerge w:val="restart"/>
            <w:shd w:val="clear" w:color="auto" w:fill="E7F5FE"/>
            <w:tcMar>
              <w:top w:w="240" w:type="dxa"/>
              <w:left w:w="240" w:type="dxa"/>
              <w:bottom w:w="240" w:type="dxa"/>
              <w:right w:w="240" w:type="dxa"/>
            </w:tcMar>
            <w:vAlign w:val="center"/>
            <w:hideMark/>
          </w:tcPr>
          <w:p w14:paraId="0602BFA0" w14:textId="77777777" w:rsidR="00163D58" w:rsidRPr="00163D58" w:rsidRDefault="00163D58" w:rsidP="00163D58">
            <w:r w:rsidRPr="00163D58">
              <w:t>14：35～15：15</w:t>
            </w:r>
          </w:p>
        </w:tc>
        <w:tc>
          <w:tcPr>
            <w:tcW w:w="0" w:type="auto"/>
            <w:gridSpan w:val="2"/>
            <w:shd w:val="clear" w:color="auto" w:fill="E7F5FE"/>
            <w:tcMar>
              <w:top w:w="240" w:type="dxa"/>
              <w:left w:w="240" w:type="dxa"/>
              <w:bottom w:w="240" w:type="dxa"/>
              <w:right w:w="240" w:type="dxa"/>
            </w:tcMar>
            <w:vAlign w:val="center"/>
            <w:hideMark/>
          </w:tcPr>
          <w:p w14:paraId="327E21AF" w14:textId="77777777" w:rsidR="00163D58" w:rsidRPr="00163D58" w:rsidRDefault="00163D58" w:rsidP="00163D58">
            <w:r w:rsidRPr="00163D58">
              <w:t>私が出会ったTQM</w:t>
            </w:r>
            <w:r w:rsidRPr="00163D58">
              <w:br/>
              <w:t>－日立のTQM的活動「落穂拾い」について－</w:t>
            </w:r>
          </w:p>
        </w:tc>
        <w:tc>
          <w:tcPr>
            <w:tcW w:w="0" w:type="auto"/>
            <w:shd w:val="clear" w:color="auto" w:fill="E7F5FE"/>
            <w:vAlign w:val="center"/>
            <w:hideMark/>
          </w:tcPr>
          <w:p w14:paraId="2BDF1822" w14:textId="77777777" w:rsidR="00163D58" w:rsidRPr="00163D58" w:rsidRDefault="00163D58" w:rsidP="00163D58"/>
        </w:tc>
      </w:tr>
      <w:tr w:rsidR="00163D58" w:rsidRPr="00163D58" w14:paraId="7E1CEA7F" w14:textId="77777777" w:rsidTr="00163D58">
        <w:tc>
          <w:tcPr>
            <w:tcW w:w="0" w:type="auto"/>
            <w:vMerge/>
            <w:shd w:val="clear" w:color="auto" w:fill="E7F5FE"/>
            <w:vAlign w:val="center"/>
            <w:hideMark/>
          </w:tcPr>
          <w:p w14:paraId="26814CD7" w14:textId="77777777" w:rsidR="00163D58" w:rsidRPr="00163D58" w:rsidRDefault="00163D58" w:rsidP="00163D58"/>
        </w:tc>
        <w:tc>
          <w:tcPr>
            <w:tcW w:w="0" w:type="auto"/>
            <w:gridSpan w:val="2"/>
            <w:shd w:val="clear" w:color="auto" w:fill="E7F5FE"/>
            <w:tcMar>
              <w:top w:w="240" w:type="dxa"/>
              <w:left w:w="240" w:type="dxa"/>
              <w:bottom w:w="240" w:type="dxa"/>
              <w:right w:w="240" w:type="dxa"/>
            </w:tcMar>
            <w:vAlign w:val="center"/>
            <w:hideMark/>
          </w:tcPr>
          <w:p w14:paraId="496DA28E" w14:textId="77777777" w:rsidR="00163D58" w:rsidRPr="00163D58" w:rsidRDefault="00163D58" w:rsidP="00163D58">
            <w:r w:rsidRPr="00163D58">
              <w:t>新家　達弥（新家技術士事務所／元 日立製作所）</w:t>
            </w:r>
          </w:p>
        </w:tc>
        <w:tc>
          <w:tcPr>
            <w:tcW w:w="0" w:type="auto"/>
            <w:shd w:val="clear" w:color="auto" w:fill="E7F5FE"/>
            <w:vAlign w:val="center"/>
            <w:hideMark/>
          </w:tcPr>
          <w:p w14:paraId="0E02023F" w14:textId="77777777" w:rsidR="00163D58" w:rsidRPr="00163D58" w:rsidRDefault="00163D58" w:rsidP="00163D58"/>
        </w:tc>
      </w:tr>
      <w:tr w:rsidR="00163D58" w:rsidRPr="00163D58" w14:paraId="17458D67" w14:textId="77777777" w:rsidTr="00163D58">
        <w:tc>
          <w:tcPr>
            <w:tcW w:w="0" w:type="auto"/>
            <w:vMerge/>
            <w:shd w:val="clear" w:color="auto" w:fill="E7F5FE"/>
            <w:vAlign w:val="center"/>
            <w:hideMark/>
          </w:tcPr>
          <w:p w14:paraId="365D1282" w14:textId="77777777" w:rsidR="00163D58" w:rsidRPr="00163D58" w:rsidRDefault="00163D58" w:rsidP="00163D58"/>
        </w:tc>
        <w:tc>
          <w:tcPr>
            <w:tcW w:w="0" w:type="auto"/>
            <w:gridSpan w:val="2"/>
            <w:shd w:val="clear" w:color="auto" w:fill="E7F5FE"/>
            <w:tcMar>
              <w:top w:w="240" w:type="dxa"/>
              <w:left w:w="240" w:type="dxa"/>
              <w:bottom w:w="240" w:type="dxa"/>
              <w:right w:w="240" w:type="dxa"/>
            </w:tcMar>
            <w:vAlign w:val="center"/>
            <w:hideMark/>
          </w:tcPr>
          <w:p w14:paraId="2B9BCF2F" w14:textId="77777777" w:rsidR="00163D58" w:rsidRPr="00163D58" w:rsidRDefault="00163D58" w:rsidP="00163D58">
            <w:r w:rsidRPr="00163D58">
              <w:t xml:space="preserve">　日立製作所には、TQMと同じ理念を持つ、「顧客満足の向上及び製品・組織・人材の品質向上を図る活動」として、「落穂拾い」があ</w:t>
            </w:r>
            <w:r w:rsidRPr="00163D58">
              <w:lastRenderedPageBreak/>
              <w:t>る。このTQM的活動である「落穂拾い」の背景・基礎観念・活動概要及び品質に関する知見について紹介する。</w:t>
            </w:r>
          </w:p>
        </w:tc>
        <w:tc>
          <w:tcPr>
            <w:tcW w:w="0" w:type="auto"/>
            <w:shd w:val="clear" w:color="auto" w:fill="E7F5FE"/>
            <w:vAlign w:val="center"/>
            <w:hideMark/>
          </w:tcPr>
          <w:p w14:paraId="1367FC45" w14:textId="77777777" w:rsidR="00163D58" w:rsidRPr="00163D58" w:rsidRDefault="00163D58" w:rsidP="00163D58"/>
        </w:tc>
      </w:tr>
      <w:tr w:rsidR="00163D58" w:rsidRPr="00163D58" w14:paraId="15EF8050" w14:textId="77777777" w:rsidTr="00163D58">
        <w:tc>
          <w:tcPr>
            <w:tcW w:w="0" w:type="auto"/>
            <w:vMerge w:val="restart"/>
            <w:shd w:val="clear" w:color="auto" w:fill="E7F5FE"/>
            <w:tcMar>
              <w:top w:w="240" w:type="dxa"/>
              <w:left w:w="240" w:type="dxa"/>
              <w:bottom w:w="240" w:type="dxa"/>
              <w:right w:w="240" w:type="dxa"/>
            </w:tcMar>
            <w:vAlign w:val="center"/>
            <w:hideMark/>
          </w:tcPr>
          <w:p w14:paraId="624E73F2" w14:textId="77777777" w:rsidR="00163D58" w:rsidRPr="00163D58" w:rsidRDefault="00163D58" w:rsidP="00163D58">
            <w:r w:rsidRPr="00163D58">
              <w:t>15：15～15：55</w:t>
            </w:r>
          </w:p>
        </w:tc>
        <w:tc>
          <w:tcPr>
            <w:tcW w:w="0" w:type="auto"/>
            <w:gridSpan w:val="2"/>
            <w:shd w:val="clear" w:color="auto" w:fill="E7F5FE"/>
            <w:tcMar>
              <w:top w:w="240" w:type="dxa"/>
              <w:left w:w="240" w:type="dxa"/>
              <w:bottom w:w="240" w:type="dxa"/>
              <w:right w:w="240" w:type="dxa"/>
            </w:tcMar>
            <w:vAlign w:val="center"/>
            <w:hideMark/>
          </w:tcPr>
          <w:p w14:paraId="76C2E859" w14:textId="77777777" w:rsidR="00163D58" w:rsidRPr="00163D58" w:rsidRDefault="00163D58" w:rsidP="00163D58">
            <w:r w:rsidRPr="00163D58">
              <w:t>品質経営の中で取り組んだ品質人材の育成</w:t>
            </w:r>
          </w:p>
        </w:tc>
        <w:tc>
          <w:tcPr>
            <w:tcW w:w="0" w:type="auto"/>
            <w:shd w:val="clear" w:color="auto" w:fill="E7F5FE"/>
            <w:vAlign w:val="center"/>
            <w:hideMark/>
          </w:tcPr>
          <w:p w14:paraId="2E588B94" w14:textId="77777777" w:rsidR="00163D58" w:rsidRPr="00163D58" w:rsidRDefault="00163D58" w:rsidP="00163D58"/>
        </w:tc>
      </w:tr>
      <w:tr w:rsidR="00163D58" w:rsidRPr="00163D58" w14:paraId="6422E53E" w14:textId="77777777" w:rsidTr="00163D58">
        <w:tc>
          <w:tcPr>
            <w:tcW w:w="0" w:type="auto"/>
            <w:vMerge/>
            <w:shd w:val="clear" w:color="auto" w:fill="E7F5FE"/>
            <w:vAlign w:val="center"/>
            <w:hideMark/>
          </w:tcPr>
          <w:p w14:paraId="201A44D9" w14:textId="77777777" w:rsidR="00163D58" w:rsidRPr="00163D58" w:rsidRDefault="00163D58" w:rsidP="00163D58"/>
        </w:tc>
        <w:tc>
          <w:tcPr>
            <w:tcW w:w="0" w:type="auto"/>
            <w:gridSpan w:val="2"/>
            <w:shd w:val="clear" w:color="auto" w:fill="E7F5FE"/>
            <w:tcMar>
              <w:top w:w="240" w:type="dxa"/>
              <w:left w:w="240" w:type="dxa"/>
              <w:bottom w:w="240" w:type="dxa"/>
              <w:right w:w="240" w:type="dxa"/>
            </w:tcMar>
            <w:vAlign w:val="center"/>
            <w:hideMark/>
          </w:tcPr>
          <w:p w14:paraId="2ACFECC2" w14:textId="77777777" w:rsidR="00163D58" w:rsidRPr="00163D58" w:rsidRDefault="00163D58" w:rsidP="00163D58">
            <w:r w:rsidRPr="00163D58">
              <w:t>高木 美作恵（クリエイテイブ・マインド／元 シャープ）</w:t>
            </w:r>
          </w:p>
        </w:tc>
        <w:tc>
          <w:tcPr>
            <w:tcW w:w="0" w:type="auto"/>
            <w:shd w:val="clear" w:color="auto" w:fill="E7F5FE"/>
            <w:vAlign w:val="center"/>
            <w:hideMark/>
          </w:tcPr>
          <w:p w14:paraId="05BAA399" w14:textId="77777777" w:rsidR="00163D58" w:rsidRPr="00163D58" w:rsidRDefault="00163D58" w:rsidP="00163D58"/>
        </w:tc>
      </w:tr>
      <w:tr w:rsidR="00163D58" w:rsidRPr="00163D58" w14:paraId="65A8CCE3" w14:textId="77777777" w:rsidTr="00163D58">
        <w:tc>
          <w:tcPr>
            <w:tcW w:w="0" w:type="auto"/>
            <w:vMerge/>
            <w:shd w:val="clear" w:color="auto" w:fill="E7F5FE"/>
            <w:vAlign w:val="center"/>
            <w:hideMark/>
          </w:tcPr>
          <w:p w14:paraId="29C1725D" w14:textId="77777777" w:rsidR="00163D58" w:rsidRPr="00163D58" w:rsidRDefault="00163D58" w:rsidP="00163D58"/>
        </w:tc>
        <w:tc>
          <w:tcPr>
            <w:tcW w:w="0" w:type="auto"/>
            <w:gridSpan w:val="2"/>
            <w:shd w:val="clear" w:color="auto" w:fill="E7F5FE"/>
            <w:tcMar>
              <w:top w:w="240" w:type="dxa"/>
              <w:left w:w="240" w:type="dxa"/>
              <w:bottom w:w="240" w:type="dxa"/>
              <w:right w:w="240" w:type="dxa"/>
            </w:tcMar>
            <w:vAlign w:val="center"/>
            <w:hideMark/>
          </w:tcPr>
          <w:p w14:paraId="7D4D1068" w14:textId="77777777" w:rsidR="00163D58" w:rsidRPr="00163D58" w:rsidRDefault="00163D58" w:rsidP="00163D58">
            <w:r w:rsidRPr="00163D58">
              <w:t>【聞きどころ】</w:t>
            </w:r>
            <w:r w:rsidRPr="00163D58">
              <w:br/>
              <w:t xml:space="preserve">　CS・品質経営の中で、モノづくりやお客様満足度の向上に貢献する品質人材の育成について、当時の課題と関係部門を巻き込んで取り組んだしかけ、しくみづくりの一端を紹介する。</w:t>
            </w:r>
          </w:p>
        </w:tc>
        <w:tc>
          <w:tcPr>
            <w:tcW w:w="0" w:type="auto"/>
            <w:shd w:val="clear" w:color="auto" w:fill="E7F5FE"/>
            <w:vAlign w:val="center"/>
            <w:hideMark/>
          </w:tcPr>
          <w:p w14:paraId="107B4F95" w14:textId="77777777" w:rsidR="00163D58" w:rsidRPr="00163D58" w:rsidRDefault="00163D58" w:rsidP="00163D58"/>
        </w:tc>
      </w:tr>
      <w:tr w:rsidR="00163D58" w:rsidRPr="00163D58" w14:paraId="7C564A46" w14:textId="77777777" w:rsidTr="00163D58">
        <w:tc>
          <w:tcPr>
            <w:tcW w:w="0" w:type="auto"/>
            <w:shd w:val="clear" w:color="auto" w:fill="E7F5FE"/>
            <w:tcMar>
              <w:top w:w="240" w:type="dxa"/>
              <w:left w:w="240" w:type="dxa"/>
              <w:bottom w:w="240" w:type="dxa"/>
              <w:right w:w="240" w:type="dxa"/>
            </w:tcMar>
            <w:vAlign w:val="center"/>
            <w:hideMark/>
          </w:tcPr>
          <w:p w14:paraId="17C8FE6D" w14:textId="77777777" w:rsidR="00163D58" w:rsidRPr="00163D58" w:rsidRDefault="00163D58" w:rsidP="00163D58">
            <w:r w:rsidRPr="00163D58">
              <w:t>15：55～16：10</w:t>
            </w:r>
          </w:p>
        </w:tc>
        <w:tc>
          <w:tcPr>
            <w:tcW w:w="0" w:type="auto"/>
            <w:gridSpan w:val="2"/>
            <w:shd w:val="clear" w:color="auto" w:fill="E7F5FE"/>
            <w:tcMar>
              <w:top w:w="240" w:type="dxa"/>
              <w:left w:w="240" w:type="dxa"/>
              <w:bottom w:w="240" w:type="dxa"/>
              <w:right w:w="240" w:type="dxa"/>
            </w:tcMar>
            <w:vAlign w:val="center"/>
            <w:hideMark/>
          </w:tcPr>
          <w:p w14:paraId="14D56CE6" w14:textId="77777777" w:rsidR="00163D58" w:rsidRPr="00163D58" w:rsidRDefault="00163D58" w:rsidP="00163D58">
            <w:r w:rsidRPr="00163D58">
              <w:t>休　　憩</w:t>
            </w:r>
          </w:p>
        </w:tc>
        <w:tc>
          <w:tcPr>
            <w:tcW w:w="0" w:type="auto"/>
            <w:shd w:val="clear" w:color="auto" w:fill="E7F5FE"/>
            <w:vAlign w:val="center"/>
            <w:hideMark/>
          </w:tcPr>
          <w:p w14:paraId="5ABF6A1A" w14:textId="77777777" w:rsidR="00163D58" w:rsidRPr="00163D58" w:rsidRDefault="00163D58" w:rsidP="00163D58"/>
        </w:tc>
      </w:tr>
      <w:tr w:rsidR="00163D58" w:rsidRPr="00163D58" w14:paraId="7495C281" w14:textId="77777777" w:rsidTr="00163D58">
        <w:tc>
          <w:tcPr>
            <w:tcW w:w="0" w:type="auto"/>
            <w:shd w:val="clear" w:color="auto" w:fill="E7F5FE"/>
            <w:tcMar>
              <w:top w:w="240" w:type="dxa"/>
              <w:left w:w="240" w:type="dxa"/>
              <w:bottom w:w="240" w:type="dxa"/>
              <w:right w:w="240" w:type="dxa"/>
            </w:tcMar>
            <w:vAlign w:val="center"/>
            <w:hideMark/>
          </w:tcPr>
          <w:p w14:paraId="156C4FAD" w14:textId="77777777" w:rsidR="00163D58" w:rsidRPr="00163D58" w:rsidRDefault="00163D58" w:rsidP="00163D58">
            <w:r w:rsidRPr="00163D58">
              <w:t>16：10～17：35</w:t>
            </w:r>
          </w:p>
        </w:tc>
        <w:tc>
          <w:tcPr>
            <w:tcW w:w="0" w:type="auto"/>
            <w:gridSpan w:val="2"/>
            <w:shd w:val="clear" w:color="auto" w:fill="E7F5FE"/>
            <w:tcMar>
              <w:top w:w="240" w:type="dxa"/>
              <w:left w:w="240" w:type="dxa"/>
              <w:bottom w:w="240" w:type="dxa"/>
              <w:right w:w="240" w:type="dxa"/>
            </w:tcMar>
            <w:vAlign w:val="center"/>
            <w:hideMark/>
          </w:tcPr>
          <w:p w14:paraId="77395737" w14:textId="77777777" w:rsidR="00163D58" w:rsidRPr="00163D58" w:rsidRDefault="00163D58" w:rsidP="00163D58">
            <w:r w:rsidRPr="00163D58">
              <w:t>座談会：TQM推進の勘所</w:t>
            </w:r>
            <w:r w:rsidRPr="00163D58">
              <w:br/>
              <w:t>・参加者の質問に対する質疑応答</w:t>
            </w:r>
            <w:r w:rsidRPr="00163D58">
              <w:br/>
              <w:t>・論点1：世の中の変化に応じて変えていくべきもの</w:t>
            </w:r>
            <w:r w:rsidRPr="00163D58">
              <w:br/>
              <w:t>・論点2：世の中がどう変化しようと変えてはならないもの</w:t>
            </w:r>
            <w:r w:rsidRPr="00163D58">
              <w:br/>
              <w:t>・論点3：TQMを推進する上で最も重視すべき点、ほか</w:t>
            </w:r>
          </w:p>
        </w:tc>
        <w:tc>
          <w:tcPr>
            <w:tcW w:w="0" w:type="auto"/>
            <w:shd w:val="clear" w:color="auto" w:fill="E7F5FE"/>
            <w:vAlign w:val="center"/>
            <w:hideMark/>
          </w:tcPr>
          <w:p w14:paraId="6DD3E219" w14:textId="77777777" w:rsidR="00163D58" w:rsidRPr="00163D58" w:rsidRDefault="00163D58" w:rsidP="00163D58"/>
        </w:tc>
      </w:tr>
      <w:tr w:rsidR="00163D58" w:rsidRPr="00163D58" w14:paraId="514A0C37" w14:textId="77777777" w:rsidTr="00163D58">
        <w:tc>
          <w:tcPr>
            <w:tcW w:w="0" w:type="auto"/>
            <w:shd w:val="clear" w:color="auto" w:fill="E7F5FE"/>
            <w:tcMar>
              <w:top w:w="240" w:type="dxa"/>
              <w:left w:w="240" w:type="dxa"/>
              <w:bottom w:w="240" w:type="dxa"/>
              <w:right w:w="240" w:type="dxa"/>
            </w:tcMar>
            <w:vAlign w:val="center"/>
            <w:hideMark/>
          </w:tcPr>
          <w:p w14:paraId="3053BE95" w14:textId="77777777" w:rsidR="00163D58" w:rsidRPr="00163D58" w:rsidRDefault="00163D58" w:rsidP="00163D58">
            <w:r w:rsidRPr="00163D58">
              <w:t> </w:t>
            </w:r>
          </w:p>
        </w:tc>
        <w:tc>
          <w:tcPr>
            <w:tcW w:w="0" w:type="auto"/>
            <w:gridSpan w:val="2"/>
            <w:shd w:val="clear" w:color="auto" w:fill="E7F5FE"/>
            <w:tcMar>
              <w:top w:w="240" w:type="dxa"/>
              <w:left w:w="240" w:type="dxa"/>
              <w:bottom w:w="240" w:type="dxa"/>
              <w:right w:w="240" w:type="dxa"/>
            </w:tcMar>
            <w:vAlign w:val="center"/>
            <w:hideMark/>
          </w:tcPr>
          <w:p w14:paraId="17C32D61" w14:textId="77777777" w:rsidR="00163D58" w:rsidRPr="00163D58" w:rsidRDefault="00163D58" w:rsidP="00163D58">
            <w:r w:rsidRPr="00163D58">
              <w:t>光藤　義郎（日本科学技術連盟）と登壇者全員</w:t>
            </w:r>
          </w:p>
        </w:tc>
        <w:tc>
          <w:tcPr>
            <w:tcW w:w="0" w:type="auto"/>
            <w:shd w:val="clear" w:color="auto" w:fill="E7F5FE"/>
            <w:vAlign w:val="center"/>
            <w:hideMark/>
          </w:tcPr>
          <w:p w14:paraId="35B08E26" w14:textId="77777777" w:rsidR="00163D58" w:rsidRPr="00163D58" w:rsidRDefault="00163D58" w:rsidP="00163D58"/>
        </w:tc>
      </w:tr>
      <w:tr w:rsidR="00163D58" w:rsidRPr="00163D58" w14:paraId="68D28DDF" w14:textId="77777777" w:rsidTr="00163D58">
        <w:tc>
          <w:tcPr>
            <w:tcW w:w="0" w:type="auto"/>
            <w:shd w:val="clear" w:color="auto" w:fill="E7F5FE"/>
            <w:tcMar>
              <w:top w:w="240" w:type="dxa"/>
              <w:left w:w="240" w:type="dxa"/>
              <w:bottom w:w="240" w:type="dxa"/>
              <w:right w:w="240" w:type="dxa"/>
            </w:tcMar>
            <w:vAlign w:val="center"/>
            <w:hideMark/>
          </w:tcPr>
          <w:p w14:paraId="20C36D9A" w14:textId="77777777" w:rsidR="00163D58" w:rsidRPr="00163D58" w:rsidRDefault="00163D58" w:rsidP="00163D58">
            <w:r w:rsidRPr="00163D58">
              <w:t>17：35～17：40</w:t>
            </w:r>
          </w:p>
        </w:tc>
        <w:tc>
          <w:tcPr>
            <w:tcW w:w="0" w:type="auto"/>
            <w:shd w:val="clear" w:color="auto" w:fill="E7F5FE"/>
            <w:tcMar>
              <w:top w:w="240" w:type="dxa"/>
              <w:left w:w="240" w:type="dxa"/>
              <w:bottom w:w="240" w:type="dxa"/>
              <w:right w:w="240" w:type="dxa"/>
            </w:tcMar>
            <w:vAlign w:val="center"/>
            <w:hideMark/>
          </w:tcPr>
          <w:p w14:paraId="04507BB3" w14:textId="77777777" w:rsidR="00163D58" w:rsidRPr="00163D58" w:rsidRDefault="00163D58" w:rsidP="00163D58">
            <w:r w:rsidRPr="00163D58">
              <w:t>閉会挨拶</w:t>
            </w:r>
          </w:p>
        </w:tc>
        <w:tc>
          <w:tcPr>
            <w:tcW w:w="0" w:type="auto"/>
            <w:gridSpan w:val="2"/>
            <w:shd w:val="clear" w:color="auto" w:fill="E7F5FE"/>
            <w:noWrap/>
            <w:tcMar>
              <w:top w:w="240" w:type="dxa"/>
              <w:left w:w="240" w:type="dxa"/>
              <w:bottom w:w="240" w:type="dxa"/>
              <w:right w:w="240" w:type="dxa"/>
            </w:tcMar>
            <w:vAlign w:val="center"/>
            <w:hideMark/>
          </w:tcPr>
          <w:p w14:paraId="1EA631D5" w14:textId="77777777" w:rsidR="00163D58" w:rsidRPr="00163D58" w:rsidRDefault="00163D58" w:rsidP="00163D58">
            <w:r w:rsidRPr="00163D58">
              <w:t>事業･広報委員会　委員　戸羽 節文</w:t>
            </w:r>
          </w:p>
        </w:tc>
      </w:tr>
    </w:tbl>
    <w:p w14:paraId="70998784" w14:textId="77777777" w:rsidR="00163D58" w:rsidRPr="00163D58" w:rsidRDefault="00163D58" w:rsidP="00163D58">
      <w:pPr>
        <w:rPr>
          <w:vanish/>
        </w:rPr>
      </w:pPr>
    </w:p>
    <w:tbl>
      <w:tblPr>
        <w:tblW w:w="10950" w:type="dxa"/>
        <w:shd w:val="clear" w:color="auto" w:fill="E9FBE5"/>
        <w:tblCellMar>
          <w:top w:w="15" w:type="dxa"/>
          <w:left w:w="15" w:type="dxa"/>
          <w:bottom w:w="15" w:type="dxa"/>
          <w:right w:w="15" w:type="dxa"/>
        </w:tblCellMar>
        <w:tblLook w:val="04A0" w:firstRow="1" w:lastRow="0" w:firstColumn="1" w:lastColumn="0" w:noHBand="0" w:noVBand="1"/>
      </w:tblPr>
      <w:tblGrid>
        <w:gridCol w:w="2346"/>
        <w:gridCol w:w="8604"/>
      </w:tblGrid>
      <w:tr w:rsidR="00163D58" w:rsidRPr="00163D58" w14:paraId="0FA44AE4" w14:textId="77777777" w:rsidTr="00163D58">
        <w:tc>
          <w:tcPr>
            <w:tcW w:w="0" w:type="auto"/>
            <w:shd w:val="clear" w:color="auto" w:fill="E9FBE5"/>
            <w:tcMar>
              <w:top w:w="240" w:type="dxa"/>
              <w:left w:w="240" w:type="dxa"/>
              <w:bottom w:w="240" w:type="dxa"/>
              <w:right w:w="240" w:type="dxa"/>
            </w:tcMar>
            <w:vAlign w:val="center"/>
            <w:hideMark/>
          </w:tcPr>
          <w:p w14:paraId="4CF0B52F" w14:textId="77777777" w:rsidR="00163D58" w:rsidRPr="00163D58" w:rsidRDefault="00163D58" w:rsidP="00163D58">
            <w:r w:rsidRPr="00163D58">
              <w:t>定　　員</w:t>
            </w:r>
          </w:p>
        </w:tc>
        <w:tc>
          <w:tcPr>
            <w:tcW w:w="0" w:type="auto"/>
            <w:shd w:val="clear" w:color="auto" w:fill="E9FBE5"/>
            <w:tcMar>
              <w:top w:w="240" w:type="dxa"/>
              <w:left w:w="240" w:type="dxa"/>
              <w:bottom w:w="240" w:type="dxa"/>
              <w:right w:w="240" w:type="dxa"/>
            </w:tcMar>
            <w:vAlign w:val="center"/>
            <w:hideMark/>
          </w:tcPr>
          <w:p w14:paraId="4963AB02" w14:textId="77777777" w:rsidR="00163D58" w:rsidRPr="00163D58" w:rsidRDefault="00163D58" w:rsidP="00163D58">
            <w:r w:rsidRPr="00163D58">
              <w:t>100名</w:t>
            </w:r>
          </w:p>
        </w:tc>
      </w:tr>
      <w:tr w:rsidR="00163D58" w:rsidRPr="00163D58" w14:paraId="07691DD5" w14:textId="77777777" w:rsidTr="00163D58">
        <w:tc>
          <w:tcPr>
            <w:tcW w:w="0" w:type="auto"/>
            <w:shd w:val="clear" w:color="auto" w:fill="E9FBE5"/>
            <w:tcMar>
              <w:top w:w="240" w:type="dxa"/>
              <w:left w:w="240" w:type="dxa"/>
              <w:bottom w:w="240" w:type="dxa"/>
              <w:right w:w="240" w:type="dxa"/>
            </w:tcMar>
            <w:vAlign w:val="center"/>
            <w:hideMark/>
          </w:tcPr>
          <w:p w14:paraId="2CD9B42B" w14:textId="77777777" w:rsidR="00163D58" w:rsidRPr="00163D58" w:rsidRDefault="00163D58" w:rsidP="00163D58">
            <w:r w:rsidRPr="00163D58">
              <w:t>申込締切</w:t>
            </w:r>
          </w:p>
        </w:tc>
        <w:tc>
          <w:tcPr>
            <w:tcW w:w="0" w:type="auto"/>
            <w:shd w:val="clear" w:color="auto" w:fill="E9FBE5"/>
            <w:tcMar>
              <w:top w:w="240" w:type="dxa"/>
              <w:left w:w="240" w:type="dxa"/>
              <w:bottom w:w="240" w:type="dxa"/>
              <w:right w:w="240" w:type="dxa"/>
            </w:tcMar>
            <w:vAlign w:val="center"/>
            <w:hideMark/>
          </w:tcPr>
          <w:p w14:paraId="36E196F6" w14:textId="77777777" w:rsidR="00163D58" w:rsidRPr="00163D58" w:rsidRDefault="00163D58" w:rsidP="00163D58">
            <w:r w:rsidRPr="00163D58">
              <w:t>2022年1月21日（金）</w:t>
            </w:r>
          </w:p>
        </w:tc>
      </w:tr>
      <w:tr w:rsidR="00163D58" w:rsidRPr="00163D58" w14:paraId="7E79EE5E" w14:textId="77777777" w:rsidTr="00163D58">
        <w:tc>
          <w:tcPr>
            <w:tcW w:w="0" w:type="auto"/>
            <w:shd w:val="clear" w:color="auto" w:fill="E9FBE5"/>
            <w:tcMar>
              <w:top w:w="240" w:type="dxa"/>
              <w:left w:w="240" w:type="dxa"/>
              <w:bottom w:w="240" w:type="dxa"/>
              <w:right w:w="240" w:type="dxa"/>
            </w:tcMar>
            <w:vAlign w:val="center"/>
            <w:hideMark/>
          </w:tcPr>
          <w:p w14:paraId="66AA2C46" w14:textId="77777777" w:rsidR="00163D58" w:rsidRPr="00163D58" w:rsidRDefault="00163D58" w:rsidP="00163D58">
            <w:r w:rsidRPr="00163D58">
              <w:t>参加費</w:t>
            </w:r>
            <w:r w:rsidRPr="00163D58">
              <w:br/>
              <w:t>（税込）</w:t>
            </w:r>
          </w:p>
        </w:tc>
        <w:tc>
          <w:tcPr>
            <w:tcW w:w="0" w:type="auto"/>
            <w:shd w:val="clear" w:color="auto" w:fill="E9FBE5"/>
            <w:tcMar>
              <w:top w:w="240" w:type="dxa"/>
              <w:left w:w="240" w:type="dxa"/>
              <w:bottom w:w="240" w:type="dxa"/>
              <w:right w:w="240" w:type="dxa"/>
            </w:tcMar>
            <w:vAlign w:val="center"/>
            <w:hideMark/>
          </w:tcPr>
          <w:p w14:paraId="2971669A" w14:textId="77777777" w:rsidR="00163D58" w:rsidRPr="00163D58" w:rsidRDefault="00163D58" w:rsidP="00163D58">
            <w:r w:rsidRPr="00163D58">
              <w:t>会　員 4,400円（1月21日締切後 4,950円）</w:t>
            </w:r>
            <w:r w:rsidRPr="00163D58">
              <w:br/>
              <w:t>非会員 8,800円（1月21日締切後 9,900円）</w:t>
            </w:r>
            <w:r w:rsidRPr="00163D58">
              <w:br/>
              <w:t>準会員 2,200円　一般学生 3,300円</w:t>
            </w:r>
          </w:p>
        </w:tc>
      </w:tr>
    </w:tbl>
    <w:p w14:paraId="3993913D" w14:textId="77777777" w:rsidR="001812A7" w:rsidRPr="00163D58" w:rsidRDefault="001812A7"/>
    <w:sectPr w:rsidR="001812A7" w:rsidRPr="00163D58" w:rsidSect="00163D58">
      <w:pgSz w:w="11906" w:h="16838"/>
      <w:pgMar w:top="1474" w:right="1247" w:bottom="124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58"/>
    <w:rsid w:val="00163D58"/>
    <w:rsid w:val="00181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E44DF6"/>
  <w15:chartTrackingRefBased/>
  <w15:docId w15:val="{04D826BA-F40E-4E5A-892F-54BCFDE3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3D58"/>
    <w:rPr>
      <w:color w:val="0563C1" w:themeColor="hyperlink"/>
      <w:u w:val="single"/>
    </w:rPr>
  </w:style>
  <w:style w:type="character" w:styleId="a4">
    <w:name w:val="Unresolved Mention"/>
    <w:basedOn w:val="a0"/>
    <w:uiPriority w:val="99"/>
    <w:semiHidden/>
    <w:unhideWhenUsed/>
    <w:rsid w:val="00163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24420">
      <w:bodyDiv w:val="1"/>
      <w:marLeft w:val="0"/>
      <w:marRight w:val="0"/>
      <w:marTop w:val="0"/>
      <w:marBottom w:val="0"/>
      <w:divBdr>
        <w:top w:val="none" w:sz="0" w:space="0" w:color="auto"/>
        <w:left w:val="none" w:sz="0" w:space="0" w:color="auto"/>
        <w:bottom w:val="none" w:sz="0" w:space="0" w:color="auto"/>
        <w:right w:val="none" w:sz="0" w:space="0" w:color="auto"/>
      </w:divBdr>
      <w:divsChild>
        <w:div w:id="67658988">
          <w:marLeft w:val="0"/>
          <w:marRight w:val="0"/>
          <w:marTop w:val="0"/>
          <w:marBottom w:val="0"/>
          <w:divBdr>
            <w:top w:val="none" w:sz="0" w:space="0" w:color="auto"/>
            <w:left w:val="none" w:sz="0" w:space="0" w:color="auto"/>
            <w:bottom w:val="none" w:sz="0" w:space="0" w:color="auto"/>
            <w:right w:val="none" w:sz="0" w:space="0" w:color="auto"/>
          </w:divBdr>
          <w:divsChild>
            <w:div w:id="1263160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sqc.org/form/220128.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新家 達彌</dc:creator>
  <cp:keywords/>
  <dc:description/>
  <cp:lastModifiedBy>新家 達彌</cp:lastModifiedBy>
  <cp:revision>1</cp:revision>
  <dcterms:created xsi:type="dcterms:W3CDTF">2022-01-04T01:48:00Z</dcterms:created>
  <dcterms:modified xsi:type="dcterms:W3CDTF">2022-01-04T01:50:00Z</dcterms:modified>
</cp:coreProperties>
</file>